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A83650" w:rsidRPr="00740EB5" w:rsidRDefault="00740EB5" w:rsidP="00740EB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korekta</w:t>
      </w:r>
    </w:p>
    <w:p w:rsidR="00284DF7" w:rsidRPr="00163253" w:rsidRDefault="00BD440E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Oświadczenie o stanie kontroli zarządczej</w:t>
      </w:r>
      <w:r w:rsid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</w:t>
      </w:r>
    </w:p>
    <w:p w:rsidR="00284DF7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Zakładu Aktywności Zawodowej</w:t>
      </w:r>
      <w:r w:rsidR="00284DF7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„Ośrodka Sportu i Rehabilitacji”</w:t>
      </w:r>
    </w:p>
    <w:p w:rsidR="00BD440E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w Białych Błotach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za rok </w:t>
      </w:r>
      <w:r w:rsidR="00163253"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20</w:t>
      </w:r>
      <w:r w:rsidR="003C246F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20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Jako osoba odpowiedzialna za zapewnienie funkcjonowania adekwatnej, skutecznej i efektywnej kontroli zarządczej tj. działań podejmowanych  dla zapewnienia realizacji celów i zadań w sposób zgodny z prawem, efektywny , oszczędny i terminowy, a w szczególności dla zapewnienia: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zgodności działalności z przepisami prawa oraz procedurami wewnętrznymi,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skuteczności i efektywności działania,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wiarygodności sprawozdań,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ochrony zasobów,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przestrzegania i promowania zasad etycznego postępowania,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zarządzania ryzykiem,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oświadczam, że w kierowanym przez mnie Zakładzie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Część A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  <w:t xml:space="preserve"> w wystarczającym stopniu funkcjonowała adekwatna, skuteczna i efektywna kontrola zarządcza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</w:pPr>
      <w:r w:rsidRPr="0016325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>Część B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 ograniczonym stopniu funkcjonowała adekwatna, skuteczna i efektywna kontrola zarządcza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Część C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nie funkcjonowała adekwatna, skuteczna i efektywna kontrola zarządcza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Część D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niniejsze oświadczenie opiera się </w:t>
      </w: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na mojej ocenie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i informacjach dostępnych w czasie sporządzania niniejszego oświadczenia pochodzących z: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  <w:t>monitoringu realizacji celów i zadań,</w:t>
      </w: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samooceny kontroli zarządczej przeprowadzonej z uwzględnieniem standardów kontroli zarządczej sektora finansów publicznych,</w:t>
      </w: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procesu zarządzania ryzykiem</w:t>
      </w:r>
    </w:p>
    <w:p w:rsidR="00BD440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audytu wewnętrznego</w:t>
      </w: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kontroli wewnętrznych</w:t>
      </w:r>
    </w:p>
    <w:p w:rsidR="00BD440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kontroli zewnętrznych</w:t>
      </w:r>
    </w:p>
    <w:p w:rsidR="00BD440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innych źródeł informacji ..................................................................................................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Pr="003C246F" w:rsidRDefault="003C246F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Białe Błota  </w:t>
      </w:r>
      <w:r w:rsidR="00740EB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4.03</w:t>
      </w:r>
      <w:r w:rsidR="00A83650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.2021</w:t>
      </w:r>
      <w:r w:rsidR="00163253"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r.</w:t>
      </w:r>
    </w:p>
    <w:p w:rsidR="00BD440E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…………………………</w:t>
      </w:r>
      <w:r w:rsidR="00BD440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                                                                     ...........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..........................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miejscowość i da</w:t>
      </w:r>
      <w:r w:rsidR="0016325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t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                                                                                    podpis kierownika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6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Zastrzeżenia dotyczące funkcjonowania kontroli zarządczej w roku ubiegłym.</w:t>
      </w:r>
    </w:p>
    <w:p w:rsidR="00163253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A3CC0" w:rsidRPr="008A3AC6" w:rsidRDefault="008A3AC6" w:rsidP="008A3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Brak zastrzeżeń</w:t>
      </w:r>
    </w:p>
    <w:p w:rsidR="009A3CC0" w:rsidRDefault="009A3CC0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przyczyny złożenia zastrzeżeń w zakresie funkcjonowania kontroli zarządczej, istotną nieprawidłowość w funkcjonowaniu jednostki, istotny cel lub zadanie, które nie zostało zrealizowane, niewystarczający monitoring kontroli zarządczej, wraz z podaniem, jeżeli to możliwe, elementu, którego zastrzeżenie dotyczą, w szczególności zgodności działalności z przepisami prawa oraz procedurami wewnętrznymi, skuteczności i efektywności działania, wiarygodności sprawozdań, ochrony zasobów, przestrzegania i promowania zasad etycznego postępowania, efektywność i skuteczność przepływu informacji lub zarządzania ryzykiem.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163253" w:rsidRDefault="00BD440E" w:rsidP="009D5BD5">
      <w:pPr>
        <w:widowControl w:val="0"/>
        <w:numPr>
          <w:ilvl w:val="0"/>
          <w:numId w:val="8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Planowane działania, które zostaną podjęte w celu poprawy funkcjonowania kontroli zarządczej.</w:t>
      </w:r>
    </w:p>
    <w:p w:rsidR="009A3CC0" w:rsidRPr="009D5BD5" w:rsidRDefault="009A3CC0" w:rsidP="009A3CC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A3CC0" w:rsidRDefault="008A3AC6" w:rsidP="009D5B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Cele i </w:t>
      </w:r>
      <w:r w:rsidR="00740EB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zadania na rok 2021 zaplanowane zostały w Planie</w:t>
      </w:r>
      <w:r w:rsidR="00A83650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Działalnoś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ci i Plan</w:t>
      </w:r>
      <w:r w:rsidR="00740EB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ie Finansowym J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ednostki. </w:t>
      </w:r>
    </w:p>
    <w:p w:rsidR="00E60DA6" w:rsidRDefault="00E60DA6" w:rsidP="00E60D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III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Działania, które zostały podjęte w ubiegłym roku w celu poprawy funkcjonowania kontroli zarządczej.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10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Działania, które zostały zaplanowane na rok, którego dotyczy oświadczenie:</w:t>
      </w:r>
    </w:p>
    <w:p w:rsidR="00DB0338" w:rsidRDefault="00DB0338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8A3AC6" w:rsidRDefault="00DB0338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Stworzona Instrukcja Kancelaryjna z jednolitym rzeczowym wykazem akt i  instrukcją 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 sprawie organizacji i zakresu składnicy akt,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została zatwierdzona przez  Archiwum Państwowe w Bydgoszczy i wdrożona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do wykonania od stycznia 2021r.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</w:t>
      </w:r>
    </w:p>
    <w:p w:rsidR="008A3AC6" w:rsidRDefault="00C10E30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Wprowadzono Politykę Zarządzania Ryzykiem, w tym Plan Działalności jednostki i dokonano analizy </w:t>
      </w:r>
      <w:r w:rsidR="00531EEB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ryzyk</w:t>
      </w:r>
      <w:r w:rsidR="00E56C09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. </w:t>
      </w:r>
    </w:p>
    <w:p w:rsidR="008A3AC6" w:rsidRDefault="00E56C09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Zaktualizowano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Regulamin Pracy, Wewnętrzną Politykę </w:t>
      </w:r>
      <w:proofErr w:type="spellStart"/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Antymobbingową</w:t>
      </w:r>
      <w:proofErr w:type="spellEnd"/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,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oraz 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Regulamin naboru na wolne stanowisko urzę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dnicze. </w:t>
      </w:r>
    </w:p>
    <w:p w:rsidR="008A3AC6" w:rsidRDefault="00E56C09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Na bieżąco uaktualniane są zakresy czynności pracowników.  </w:t>
      </w:r>
    </w:p>
    <w:p w:rsidR="00C10E30" w:rsidRPr="008A3AC6" w:rsidRDefault="00E56C09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W związku ze zmianami kadrowymi (główny księgowy) i koniecznością konsultacji  przygotowano do wdrożenia następujące dokumenty: Regulamin Organizacyjny, Regulamin użytkowania samochodów służbowych, Regulamin Wynagradzania, Regulamin ZFA i ZFŚS, Regulamin okresowej oceny pracowników. </w:t>
      </w:r>
    </w:p>
    <w:p w:rsidR="00946E2E" w:rsidRPr="00DB0338" w:rsidRDefault="00946E2E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12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Pozostałe działania:</w:t>
      </w:r>
    </w:p>
    <w:p w:rsidR="00531EEB" w:rsidRDefault="00531EEB" w:rsidP="00531EEB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531EEB" w:rsidRPr="00531EEB" w:rsidRDefault="00531EEB" w:rsidP="00531EEB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531EEB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Wśród pracowników zakładu przeprowadzono ankietę samooceny kontroli zarządczej. </w:t>
      </w:r>
    </w:p>
    <w:p w:rsidR="00531EEB" w:rsidRDefault="00531EEB" w:rsidP="00531EEB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531EEB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Na podstawie wytycznych GIS wprowadzono Procedury zachowania bezpieczeństwa i zasad funkcjonowania ZAZ podczas obowiązywania stanu epidemii</w:t>
      </w:r>
    </w:p>
    <w:p w:rsidR="008A3AC6" w:rsidRDefault="008A3AC6" w:rsidP="00531EEB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Wprowadzono nową usługę : dezynfekcja poprzez zamgławianie, do której opracowano ocenę ryzyka</w:t>
      </w:r>
    </w:p>
    <w:p w:rsidR="008A3AC6" w:rsidRPr="00531EEB" w:rsidRDefault="008A3AC6" w:rsidP="00531EEB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Poprawiono warunki bezpieczeństwa i higieny pracy w poszczególnych pomieszczeniach zakładu.</w:t>
      </w:r>
    </w:p>
    <w:p w:rsidR="00531EEB" w:rsidRDefault="00531EEB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  <w:t>Objaśnienia: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Dziale I , w zależności od wyników oceny stanu kontroli zarządczej, wypełnia się tylko jedną część z części A albo B, albo C przez zaznaczenie znakiem „X’ odpowiedniego wiersza. Pozostałe dwie części wykreśla się. Część D wypełnia się niezależnie od wyników oceny stanu kontroli zarządczej.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C wypełnia się 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Części D znakiem „X” należy zaznaczyć odpowiednie wiersze. W przypadku zaznaczenia punktu „innych źródeł informacji” należy je wymienić.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 sporządzany jest w przypadku, gdy w Dziale I niniejszego oświadczenia zaznaczono część B lub C.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III sporządzany jest w przypadku, gdy w Dziale I oświadczenia za rok poprzedzający rok, którego dotyczy niniejsze oświadczenie, była zaznaczona część B lub C lub gdy w roku, którego dotyczy niniejsze oświadczenie, były podejmowane inne niezaplanowane działania mające na celu poprawę funkcjonowania kontroli zarządczej.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16"/>
          <w:szCs w:val="16"/>
          <w:lang w:eastAsia="pl-PL"/>
        </w:rPr>
      </w:pPr>
    </w:p>
    <w:p w:rsidR="00E16BD2" w:rsidRPr="00675220" w:rsidRDefault="00E16BD2" w:rsidP="00675220"/>
    <w:sectPr w:rsidR="00E16BD2" w:rsidRPr="00675220" w:rsidSect="00A8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2A6"/>
    <w:multiLevelType w:val="hybridMultilevel"/>
    <w:tmpl w:val="2356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2C9E"/>
    <w:multiLevelType w:val="hybridMultilevel"/>
    <w:tmpl w:val="EEFE1CF2"/>
    <w:lvl w:ilvl="0" w:tplc="564C3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CB73314"/>
    <w:multiLevelType w:val="hybridMultilevel"/>
    <w:tmpl w:val="9B56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C3E6D"/>
    <w:multiLevelType w:val="hybridMultilevel"/>
    <w:tmpl w:val="F2E6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D6C"/>
    <w:rsid w:val="000C7683"/>
    <w:rsid w:val="00103433"/>
    <w:rsid w:val="00154688"/>
    <w:rsid w:val="00163253"/>
    <w:rsid w:val="001A0942"/>
    <w:rsid w:val="001C2767"/>
    <w:rsid w:val="001D0982"/>
    <w:rsid w:val="001D6880"/>
    <w:rsid w:val="001E377F"/>
    <w:rsid w:val="00210812"/>
    <w:rsid w:val="00224F4A"/>
    <w:rsid w:val="00225CE2"/>
    <w:rsid w:val="00284DF7"/>
    <w:rsid w:val="0029382D"/>
    <w:rsid w:val="0031620C"/>
    <w:rsid w:val="00336C34"/>
    <w:rsid w:val="00360005"/>
    <w:rsid w:val="00394CBF"/>
    <w:rsid w:val="003B491F"/>
    <w:rsid w:val="003C246F"/>
    <w:rsid w:val="00462344"/>
    <w:rsid w:val="004C253B"/>
    <w:rsid w:val="00531EEB"/>
    <w:rsid w:val="0057331B"/>
    <w:rsid w:val="005D13BF"/>
    <w:rsid w:val="00666F14"/>
    <w:rsid w:val="00675220"/>
    <w:rsid w:val="00696FAE"/>
    <w:rsid w:val="00722D12"/>
    <w:rsid w:val="00740360"/>
    <w:rsid w:val="00740EB5"/>
    <w:rsid w:val="0075304E"/>
    <w:rsid w:val="00766B8C"/>
    <w:rsid w:val="007B5C63"/>
    <w:rsid w:val="007F3607"/>
    <w:rsid w:val="008A3AC6"/>
    <w:rsid w:val="008D3CF7"/>
    <w:rsid w:val="00924E46"/>
    <w:rsid w:val="00937E72"/>
    <w:rsid w:val="00944FAD"/>
    <w:rsid w:val="00946E2E"/>
    <w:rsid w:val="00996D6C"/>
    <w:rsid w:val="009A3CC0"/>
    <w:rsid w:val="009D5BD5"/>
    <w:rsid w:val="009F28E7"/>
    <w:rsid w:val="00A6521B"/>
    <w:rsid w:val="00A83650"/>
    <w:rsid w:val="00AF3566"/>
    <w:rsid w:val="00B15527"/>
    <w:rsid w:val="00BA38BF"/>
    <w:rsid w:val="00BD440E"/>
    <w:rsid w:val="00BE3E2B"/>
    <w:rsid w:val="00C10E30"/>
    <w:rsid w:val="00C43029"/>
    <w:rsid w:val="00C774E7"/>
    <w:rsid w:val="00CC3894"/>
    <w:rsid w:val="00DA1AEC"/>
    <w:rsid w:val="00DB0338"/>
    <w:rsid w:val="00DD2D57"/>
    <w:rsid w:val="00E06869"/>
    <w:rsid w:val="00E16BD2"/>
    <w:rsid w:val="00E54053"/>
    <w:rsid w:val="00E56C09"/>
    <w:rsid w:val="00E60DA6"/>
    <w:rsid w:val="00E74C4C"/>
    <w:rsid w:val="00E83375"/>
    <w:rsid w:val="00EE2B4A"/>
    <w:rsid w:val="00F41EA3"/>
    <w:rsid w:val="00FB55E7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BD440E"/>
    <w:pPr>
      <w:spacing w:line="256" w:lineRule="auto"/>
      <w:ind w:left="720"/>
      <w:contextualSpacing/>
    </w:pPr>
  </w:style>
  <w:style w:type="numbering" w:customStyle="1" w:styleId="WW8Num14">
    <w:name w:val="WW8Num14"/>
    <w:rsid w:val="00BD440E"/>
    <w:pPr>
      <w:numPr>
        <w:numId w:val="2"/>
      </w:numPr>
    </w:pPr>
  </w:style>
  <w:style w:type="numbering" w:customStyle="1" w:styleId="WW8Num15">
    <w:name w:val="WW8Num15"/>
    <w:rsid w:val="00BD440E"/>
    <w:pPr>
      <w:numPr>
        <w:numId w:val="5"/>
      </w:numPr>
    </w:pPr>
  </w:style>
  <w:style w:type="numbering" w:customStyle="1" w:styleId="WW8Num16">
    <w:name w:val="WW8Num16"/>
    <w:rsid w:val="00BD440E"/>
    <w:pPr>
      <w:numPr>
        <w:numId w:val="7"/>
      </w:numPr>
    </w:pPr>
  </w:style>
  <w:style w:type="numbering" w:customStyle="1" w:styleId="WW8Num17">
    <w:name w:val="WW8Num17"/>
    <w:rsid w:val="00BD440E"/>
    <w:pPr>
      <w:numPr>
        <w:numId w:val="9"/>
      </w:numPr>
    </w:pPr>
  </w:style>
  <w:style w:type="numbering" w:customStyle="1" w:styleId="WW8Num18">
    <w:name w:val="WW8Num18"/>
    <w:rsid w:val="00BD440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7</cp:revision>
  <cp:lastPrinted>2021-03-04T11:51:00Z</cp:lastPrinted>
  <dcterms:created xsi:type="dcterms:W3CDTF">2021-01-04T13:02:00Z</dcterms:created>
  <dcterms:modified xsi:type="dcterms:W3CDTF">2021-03-04T11:52:00Z</dcterms:modified>
</cp:coreProperties>
</file>